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6F005A">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6F005A">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6F005A">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6F005A">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6F005A">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6F005A">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6F005A">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6F005A">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6F005A">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6F005A">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6F005A">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6F005A">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6F005A">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6F005A">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6F005A">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6F005A">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6F005A">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6F005A">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6F005A">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6F005A">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6F005A">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6F005A">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6F005A">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6F005A">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6F005A">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6F005A">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6F005A">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6F005A">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6F005A">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6F005A">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6F005A">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6F005A">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6F005A">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6F005A">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6F005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6F005A">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CD2BE1" w:rsidRPr="00611D77" w:rsidRDefault="00CD2BE1"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CD2BE1" w:rsidRPr="00611D77" w:rsidRDefault="00CD2BE1"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CD2BE1" w:rsidRPr="00611D77" w:rsidRDefault="00CD2BE1"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CD2BE1" w:rsidRPr="00611D77" w:rsidRDefault="00CD2BE1"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6F005A"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775D03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6F005A"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6F005A"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CD2BE1" w:rsidRPr="00611D77" w:rsidRDefault="00CD2BE1"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CD2BE1" w:rsidRPr="00611D77" w:rsidRDefault="00CD2BE1"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2CAEC2A9"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6F005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6F005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6F005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6F005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CD2BE1" w:rsidRPr="00611D77" w:rsidRDefault="00CD2BE1"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CD2BE1" w:rsidRPr="00611D77" w:rsidRDefault="00CD2BE1"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CD2BE1" w:rsidRPr="00B64C2F" w:rsidRDefault="00CD2BE1"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CD2BE1" w:rsidRPr="00B64C2F" w:rsidRDefault="00CD2BE1"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CD2BE1" w:rsidRPr="00611D77" w:rsidRDefault="00CD2BE1"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CD2BE1" w:rsidRPr="00611D77" w:rsidRDefault="00CD2BE1"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098CD46C"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r w:rsidR="00E90E1D" w:rsidRPr="00AF250F">
              <w:t>accuracy</w:t>
            </w:r>
            <w:r w:rsidR="00176769">
              <w:t>,IS</w:t>
            </w:r>
            <w:proofErr w:type="spell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097BD92D"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330D5B">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3CF2B1B4"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330D5B">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6F005A"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r w:rsidR="006F005A">
              <w:fldChar w:fldCharType="begin"/>
            </w:r>
            <w:r w:rsidR="006F005A">
              <w:instrText xml:space="preserve"> STYLEREF 1 \s </w:instrText>
            </w:r>
            <w:r w:rsidR="006F005A">
              <w:fldChar w:fldCharType="separate"/>
            </w:r>
            <w:r>
              <w:rPr>
                <w:noProof/>
              </w:rPr>
              <w:t>3</w:t>
            </w:r>
            <w:r w:rsidR="006F005A">
              <w:rPr>
                <w:noProof/>
              </w:rPr>
              <w:fldChar w:fldCharType="end"/>
            </w:r>
            <w:r>
              <w:t>.</w:t>
            </w:r>
            <w:r w:rsidR="006F005A">
              <w:fldChar w:fldCharType="begin"/>
            </w:r>
            <w:r w:rsidR="006F005A">
              <w:instrText xml:space="preserve"> SEQ eq.( \* ARABIC \s 1 </w:instrText>
            </w:r>
            <w:r w:rsidR="006F005A">
              <w:fldChar w:fldCharType="separate"/>
            </w:r>
            <w:r>
              <w:rPr>
                <w:noProof/>
              </w:rPr>
              <w:t>1</w:t>
            </w:r>
            <w:r w:rsidR="006F005A">
              <w:rPr>
                <w:noProof/>
              </w:rPr>
              <w:fldChar w:fldCharType="end"/>
            </w:r>
            <w:r w:rsidRPr="00435B04">
              <w:t>)</w:t>
            </w:r>
            <w:bookmarkEnd w:id="229"/>
          </w:p>
        </w:tc>
      </w:tr>
    </w:tbl>
    <w:p w14:paraId="25315EC6" w14:textId="01711A68" w:rsidR="00435B04" w:rsidRPr="00AF250F" w:rsidRDefault="008B7FBF" w:rsidP="007A4ABC">
      <w:pPr>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 found at </w:t>
      </w:r>
      <w:hyperlink w:anchor="_Appendix_F:_Inception" w:history="1">
        <w:r w:rsidR="009E7C5D" w:rsidRPr="009E7C5D">
          <w:rPr>
            <w:rStyle w:val="Hyperlink"/>
          </w:rPr>
          <w:t>Appendix F</w:t>
        </w:r>
      </w:hyperlink>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CD2BE1" w:rsidRPr="00611D77" w:rsidRDefault="00CD2BE1"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CD2BE1" w:rsidRPr="00611D77" w:rsidRDefault="00CD2BE1"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6F005A"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6F005A"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6F005A"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6F005A"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F005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6F005A"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6F005A"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6F005A"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751FB7EF"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6F005A"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2497512E" w:rsidR="00330D5B" w:rsidRPr="00330D5B" w:rsidRDefault="00330D5B" w:rsidP="00330D5B">
      <w:pPr>
        <w:pStyle w:val="Caption"/>
        <w:keepNext/>
        <w:jc w:val="center"/>
        <w:rPr>
          <w:color w:val="auto"/>
          <w:sz w:val="24"/>
          <w:szCs w:val="24"/>
        </w:rPr>
      </w:pPr>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Pr="00330D5B">
        <w:rPr>
          <w:noProof/>
          <w:color w:val="auto"/>
          <w:sz w:val="24"/>
          <w:szCs w:val="24"/>
        </w:rPr>
        <w:t>6</w:t>
      </w:r>
      <w:r w:rsidRPr="00330D5B">
        <w:rPr>
          <w:color w:val="auto"/>
          <w:sz w:val="24"/>
          <w:szCs w:val="24"/>
        </w:rPr>
        <w:fldChar w:fldCharType="end"/>
      </w:r>
      <w:r w:rsidRPr="00330D5B">
        <w:rPr>
          <w:color w:val="auto"/>
          <w:sz w:val="24"/>
          <w:szCs w:val="24"/>
        </w:rPr>
        <w:t xml:space="preserve"> Training pseudocode</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23211F">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1695567"/>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624A67">
      <w:pPr>
        <w:pStyle w:val="Heading2"/>
      </w:pPr>
      <w:bookmarkStart w:id="273" w:name="_Toc51695568"/>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4" w:name="_Toc51695569"/>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5" w:name="_Toc51695570"/>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6" w:name="_Toc51695572"/>
      <w:r w:rsidRPr="00AF250F">
        <w:t xml:space="preserve">Implement </w:t>
      </w:r>
      <w:r w:rsidR="00B60544" w:rsidRPr="00AF250F">
        <w:t>Cycle-GAN</w:t>
      </w:r>
      <w:bookmarkEnd w:id="276"/>
      <w:r w:rsidR="00B60544" w:rsidRPr="00AF250F">
        <w:t xml:space="preserve"> </w:t>
      </w:r>
    </w:p>
    <w:p w14:paraId="39C604E5" w14:textId="01B8E144"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D44CA2D" w14:textId="13342988" w:rsidR="00DC0490" w:rsidRPr="00AF250F" w:rsidRDefault="007E13BB" w:rsidP="00DC0490">
      <w:r>
        <w:t>W</w:t>
      </w:r>
      <w:r w:rsidRPr="00AF250F">
        <w:t>eights in convolutional layers were initialized with a truncated normal distribution initializer with a standard deviation of 0.02,</w:t>
      </w:r>
      <w:r>
        <w:t xml:space="preserve"> and</w:t>
      </w:r>
      <w:r w:rsidRPr="00AF250F">
        <w:t xml:space="preserve"> all other layers used a random normal initializer with a </w:t>
      </w:r>
      <w:r w:rsidRPr="00AF250F">
        <w:lastRenderedPageBreak/>
        <w:t>standard deviation of 0.02.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The 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7" w:name="_Toc51695573"/>
      <w:r w:rsidRPr="00AF250F">
        <w:t xml:space="preserve">Temporal Predictor Network </w:t>
      </w:r>
      <w:r w:rsidR="0032745C" w:rsidRPr="00AF250F">
        <w:t>I</w:t>
      </w:r>
      <w:r w:rsidRPr="00AF250F">
        <w:t>mplementation</w:t>
      </w:r>
      <w:bookmarkEnd w:id="277"/>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lastRenderedPageBreak/>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8" w:name="_Toc51695574"/>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AC3F03">
      <w:r>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EA5418">
      <w:pPr>
        <w:shd w:val="clear" w:color="auto" w:fill="F8F8FF"/>
        <w:spacing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79" w:name="_Toc51695575"/>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29B21D96"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613A2B">
        <w:t>;</w:t>
      </w:r>
      <w:r w:rsidR="00962D0C" w:rsidRPr="00AE3D0F">
        <w:t xml:space="preserve"> the images are real or fake.</w:t>
      </w:r>
    </w:p>
    <w:p w14:paraId="2997EEB1" w14:textId="77777777" w:rsidR="009D4B82" w:rsidRPr="009D4B82" w:rsidRDefault="009D4B82" w:rsidP="009D4B82">
      <w:pPr>
        <w:shd w:val="clear" w:color="auto" w:fill="F8F8FF"/>
        <w:jc w:val="left"/>
        <w:rPr>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r w:rsidRPr="009D4B82">
        <w:rPr>
          <w:rFonts w:ascii="Courier New" w:hAnsi="Courier New" w:cs="Courier New"/>
          <w:color w:val="000000"/>
          <w:sz w:val="20"/>
          <w:szCs w:val="20"/>
        </w:rPr>
        <w:br/>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bookmarkStart w:id="280" w:name="_Toc51695576"/>
      <w:r w:rsidRPr="00AF250F">
        <w:lastRenderedPageBreak/>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 xml:space="preserve">(A2B,f)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1" w:name="_Toc51695577"/>
      <w:r w:rsidRPr="00AF250F">
        <w:t>Experiment</w:t>
      </w:r>
      <w:r w:rsidR="0096032B" w:rsidRPr="00AF250F">
        <w:t xml:space="preserve"> Class</w:t>
      </w:r>
      <w:bookmarkEnd w:id="281"/>
    </w:p>
    <w:p w14:paraId="75AF3F78" w14:textId="328FD7AA"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w:t>
      </w:r>
      <w:r w:rsidR="00280C47">
        <w:lastRenderedPageBreak/>
        <w:t xml:space="preserve">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163B600" w:rsidR="004378D1" w:rsidRPr="00AF250F" w:rsidRDefault="004378D1" w:rsidP="00195153">
      <w:pPr>
        <w:pStyle w:val="Caption"/>
        <w:keepNext/>
        <w:jc w:val="left"/>
        <w:rPr>
          <w:color w:val="auto"/>
          <w:sz w:val="24"/>
          <w:szCs w:val="24"/>
        </w:rPr>
      </w:pPr>
      <w:bookmarkStart w:id="282"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5138" w:type="pct"/>
        <w:tblLook w:val="04A0" w:firstRow="1" w:lastRow="0" w:firstColumn="1" w:lastColumn="0" w:noHBand="0" w:noVBand="1"/>
      </w:tblPr>
      <w:tblGrid>
        <w:gridCol w:w="1371"/>
        <w:gridCol w:w="3258"/>
        <w:gridCol w:w="1397"/>
        <w:gridCol w:w="1490"/>
        <w:gridCol w:w="1749"/>
      </w:tblGrid>
      <w:tr w:rsidR="00F01FED" w:rsidRPr="00AF250F" w14:paraId="41285540" w14:textId="1C479A47" w:rsidTr="00B72B92">
        <w:trPr>
          <w:trHeight w:val="278"/>
        </w:trPr>
        <w:tc>
          <w:tcPr>
            <w:tcW w:w="740" w:type="pct"/>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1758" w:type="pct"/>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754" w:type="pct"/>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804" w:type="pct"/>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944" w:type="pct"/>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B72B92">
        <w:trPr>
          <w:trHeight w:val="793"/>
        </w:trPr>
        <w:tc>
          <w:tcPr>
            <w:tcW w:w="740" w:type="pct"/>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1758" w:type="pct"/>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944" w:type="pct"/>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B72B92">
        <w:trPr>
          <w:trHeight w:val="793"/>
        </w:trPr>
        <w:tc>
          <w:tcPr>
            <w:tcW w:w="740" w:type="pct"/>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1758" w:type="pct"/>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754" w:type="pct"/>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804" w:type="pct"/>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B72B92">
        <w:trPr>
          <w:trHeight w:val="793"/>
        </w:trPr>
        <w:tc>
          <w:tcPr>
            <w:tcW w:w="740" w:type="pct"/>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1758" w:type="pct"/>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754" w:type="pct"/>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804" w:type="pct"/>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944" w:type="pct"/>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B72B92">
        <w:trPr>
          <w:trHeight w:val="793"/>
        </w:trPr>
        <w:tc>
          <w:tcPr>
            <w:tcW w:w="740" w:type="pct"/>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1758" w:type="pct"/>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754" w:type="pct"/>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804" w:type="pct"/>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B72B92">
        <w:trPr>
          <w:trHeight w:val="485"/>
        </w:trPr>
        <w:tc>
          <w:tcPr>
            <w:tcW w:w="740" w:type="pct"/>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1758" w:type="pct"/>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754" w:type="pct"/>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804" w:type="pct"/>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944" w:type="pct"/>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1695578"/>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624A67">
      <w:pPr>
        <w:pStyle w:val="Heading2"/>
      </w:pPr>
      <w:bookmarkStart w:id="300" w:name="_Toc51695579"/>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301" w:name="_Toc51695580"/>
      <w:r w:rsidRPr="00AF250F">
        <w:t>Video to video Translation</w:t>
      </w:r>
      <w:bookmarkEnd w:id="301"/>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2" w:name="_Toc51695581"/>
      <w:r w:rsidRPr="00AF250F">
        <w:t xml:space="preserve">Flower to </w:t>
      </w:r>
      <w:r w:rsidR="0050786F" w:rsidRPr="00AF250F">
        <w:t>F</w:t>
      </w:r>
      <w:r w:rsidRPr="00AF250F">
        <w:t>lower</w:t>
      </w:r>
      <w:bookmarkEnd w:id="302"/>
      <w:r w:rsidRPr="00AF250F">
        <w:t xml:space="preserve"> </w:t>
      </w:r>
    </w:p>
    <w:p w14:paraId="51B7EA2E" w14:textId="7D302B19"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2A9BAD6" w:rsidR="00644015" w:rsidRPr="00AF250F" w:rsidRDefault="00644015" w:rsidP="00644015">
      <w:pPr>
        <w:pStyle w:val="Caption"/>
        <w:keepNext/>
        <w:rPr>
          <w:color w:val="auto"/>
          <w:sz w:val="24"/>
          <w:szCs w:val="24"/>
        </w:rPr>
      </w:pPr>
      <w:bookmarkStart w:id="303"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4290EB0" w:rsidR="00644015" w:rsidRDefault="00644015" w:rsidP="003316DB">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p>
    <w:p w14:paraId="36F08852" w14:textId="3B181850" w:rsidR="0057266D" w:rsidRDefault="005C704D" w:rsidP="0057266D">
      <w:r>
        <w:t>Based on Quantitative results, t</w:t>
      </w:r>
      <w:r w:rsidR="0057266D">
        <w:t xml:space="preserve">he simplest model </w:t>
      </w:r>
      <w:r w:rsidR="0057266D" w:rsidRPr="0057266D">
        <w:rPr>
          <w:i/>
          <w:iCs/>
        </w:rPr>
        <w:t>CC</w:t>
      </w:r>
      <w:r w:rsidR="0057266D">
        <w:t xml:space="preserve">, which only trained </w:t>
      </w:r>
      <w:r w:rsidR="009420D8">
        <w:t xml:space="preserve">only </w:t>
      </w:r>
      <w:r w:rsidR="0057266D">
        <w:t xml:space="preserve">on the Cycle-loss, has the </w:t>
      </w:r>
      <w:r w:rsidR="004D4686">
        <w:t>lowest</w:t>
      </w:r>
      <w:r w:rsidR="0057266D">
        <w:t xml:space="preserve"> </w:t>
      </w:r>
      <w:r w:rsidR="004D4686">
        <w:t>score</w:t>
      </w:r>
      <w:r w:rsidR="0057266D">
        <w:t xml:space="preserve"> among the models, indicating that the cycle GAN architecture is not complex </w:t>
      </w:r>
      <w:r>
        <w:t xml:space="preserve">enough </w:t>
      </w:r>
      <w:r w:rsidR="0057266D">
        <w:t xml:space="preserve">for </w:t>
      </w:r>
      <w:r w:rsidR="002C7EE0">
        <w:t xml:space="preserve">the </w:t>
      </w:r>
      <w:r w:rsidR="0057266D">
        <w:t xml:space="preserve">video to video </w:t>
      </w:r>
      <w:r w:rsidR="0057266D">
        <w:t>translation. Since CC only consider</w:t>
      </w:r>
      <w:r>
        <w:t>s</w:t>
      </w:r>
      <w:r w:rsidR="0057266D">
        <w:t xml:space="preserve"> </w:t>
      </w:r>
      <w:r>
        <w:t xml:space="preserve">the </w:t>
      </w:r>
      <w:r w:rsidR="0057266D">
        <w:t>spatial</w:t>
      </w:r>
      <w:r w:rsidR="0057266D">
        <w:t xml:space="preserve"> domain</w:t>
      </w:r>
      <w:r>
        <w:t>,</w:t>
      </w:r>
      <w:r w:rsidR="0057266D">
        <w:t xml:space="preserve"> the translation </w:t>
      </w:r>
      <w:r w:rsidR="0057266D">
        <w:t xml:space="preserve">lacks knowledge of the </w:t>
      </w:r>
      <w:r w:rsidR="0057266D">
        <w:t>temporal domain.</w:t>
      </w:r>
      <w:r w:rsidR="002C7EE0">
        <w:t xml:space="preserve"> The CC+CP model shows a slight improvement in the inception score compared to CC</w:t>
      </w:r>
      <w:r w:rsidR="00F848AE">
        <w:t>, which indicates that in the model CC+CP feature preserving loss does not have much impact</w:t>
      </w:r>
      <w:r w:rsidR="002C7EE0">
        <w:t xml:space="preserve">. </w:t>
      </w:r>
    </w:p>
    <w:p w14:paraId="03664579" w14:textId="44AA8EED" w:rsidR="0057266D" w:rsidRDefault="0057266D" w:rsidP="0057266D">
      <w:r>
        <w:t>translation</w:t>
      </w:r>
    </w:p>
    <w:p w14:paraId="11B7D7F8" w14:textId="77777777" w:rsidR="0054340B" w:rsidRPr="00E417B9" w:rsidRDefault="0054340B" w:rsidP="0054340B">
      <w:pPr>
        <w:pStyle w:val="Heading4"/>
      </w:pPr>
      <w:r w:rsidRPr="00E417B9">
        <w:rPr>
          <w:rStyle w:val="Heading4Char"/>
          <w:b/>
          <w:i/>
          <w:iCs/>
        </w:rPr>
        <w:lastRenderedPageBreak/>
        <w:t>Observation</w:t>
      </w:r>
    </w:p>
    <w:p w14:paraId="54E4FFC3" w14:textId="72B13E42" w:rsidR="0054340B" w:rsidRPr="00AF250F" w:rsidRDefault="0054340B" w:rsidP="005D302A">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8D477F0" w:rsidR="0054340B" w:rsidRPr="00AF250F" w:rsidRDefault="0054340B" w:rsidP="005D302A">
      <w:pPr>
        <w:pStyle w:val="ListParagraph"/>
      </w:pPr>
      <w:r w:rsidRPr="00A40199">
        <w:t>The discriminator network</w:t>
      </w:r>
      <w:r w:rsidR="000959BA">
        <w:t xml:space="preserve"> of CC+CP+TD</w:t>
      </w:r>
      <w:r w:rsidRPr="00A40199">
        <w:t xml:space="preserve">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w:t>
      </w:r>
      <w:r w:rsidR="00281F2E">
        <w:t>. However,</w:t>
      </w:r>
      <w:r w:rsidRPr="00AF250F">
        <w:t xml:space="preserve"> </w:t>
      </w:r>
      <w:r w:rsidR="00281F2E">
        <w:t xml:space="preserve">we </w:t>
      </w:r>
      <w:proofErr w:type="spellStart"/>
      <w:r w:rsidR="00281F2E">
        <w:t>ware</w:t>
      </w:r>
      <w:proofErr w:type="spellEnd"/>
      <w:r w:rsidR="00281F2E">
        <w:t xml:space="preserve"> </w:t>
      </w:r>
      <w:r w:rsidRPr="00AF250F">
        <w:t>searching for the Nash equilibrium of the two networks (Generator and Discriminator) to balance each other.</w:t>
      </w:r>
    </w:p>
    <w:p w14:paraId="2666089B" w14:textId="4ECA1F1A" w:rsidR="00BF3B07" w:rsidRDefault="0054340B" w:rsidP="005D302A">
      <w:pPr>
        <w:pStyle w:val="ListParagraph"/>
      </w:pPr>
      <w:r w:rsidRPr="00AF250F">
        <w:t>Even though the Inception score of CC+CP outperform</w:t>
      </w:r>
      <w:r w:rsidR="00281F2E">
        <w:t>s</w:t>
      </w:r>
      <w:r w:rsidRPr="00AF250F">
        <w:t xml:space="preserve"> vanilla Cycle-GAN</w:t>
      </w:r>
      <w:r w:rsidR="00281F2E">
        <w:t>,</w:t>
      </w:r>
      <w:r w:rsidRPr="00AF250F">
        <w:t xml:space="preserve"> </w:t>
      </w:r>
      <w:r w:rsidR="00281F2E">
        <w:t xml:space="preserve">the </w:t>
      </w:r>
      <w:r w:rsidRPr="00AF250F">
        <w:t xml:space="preserve">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5D302A">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lastRenderedPageBreak/>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21FBB067"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6-4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4" w:name="_Toc51947077"/>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4"/>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lastRenderedPageBreak/>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5"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5"/>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6" w:name="_Toc51695582"/>
      <w:r w:rsidRPr="00AF250F">
        <w:t>Sunset to Day</w:t>
      </w:r>
      <w:bookmarkEnd w:id="306"/>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r w:rsidR="00D54C2E">
        <w:t xml:space="preserve">of </w:t>
      </w:r>
      <w:r w:rsidR="00271DD3" w:rsidRPr="00AF250F">
        <w:t xml:space="preserve">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lastRenderedPageBreak/>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7"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7"/>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3AC61106" w:rsidR="00015C8A" w:rsidRPr="00AF250F" w:rsidRDefault="00015C8A" w:rsidP="00015C8A">
      <w:pPr>
        <w:pStyle w:val="Caption"/>
        <w:keepNext/>
        <w:jc w:val="left"/>
        <w:rPr>
          <w:color w:val="auto"/>
          <w:sz w:val="24"/>
          <w:szCs w:val="24"/>
        </w:rPr>
      </w:pPr>
      <w:bookmarkStart w:id="308"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lastRenderedPageBreak/>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9" w:name="_Observation:"/>
      <w:bookmarkEnd w:id="309"/>
      <w:r w:rsidRPr="00AF250F">
        <w:rPr>
          <w:rStyle w:val="Heading4Char"/>
          <w:b/>
          <w:i/>
          <w:iCs/>
        </w:rPr>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lastRenderedPageBreak/>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0"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0"/>
    </w:p>
    <w:p w14:paraId="32AB7526" w14:textId="7857CF59" w:rsidR="00EA6C9F" w:rsidRPr="00AF250F" w:rsidRDefault="00EA6C9F" w:rsidP="00836C21">
      <w:pPr>
        <w:pStyle w:val="Heading3"/>
      </w:pPr>
      <w:bookmarkStart w:id="311" w:name="_Toc51695583"/>
      <w:r w:rsidRPr="00AF250F">
        <w:t>Face to Face</w:t>
      </w:r>
      <w:bookmarkEnd w:id="311"/>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lastRenderedPageBreak/>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2"/>
            <w:r w:rsidRPr="00AF250F">
              <w:t>RC+TD</w:t>
            </w:r>
            <w:commentRangeEnd w:id="312"/>
            <w:r w:rsidRPr="00AF250F">
              <w:rPr>
                <w:rStyle w:val="CommentReference"/>
              </w:rPr>
              <w:commentReference w:id="312"/>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3"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9"/>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128AD818" w:rsidR="00CF2169" w:rsidRPr="00AF250F" w:rsidRDefault="00CF2169" w:rsidP="00CF2169">
      <w:pPr>
        <w:pStyle w:val="Caption"/>
        <w:keepNext/>
        <w:rPr>
          <w:color w:val="auto"/>
          <w:sz w:val="24"/>
          <w:szCs w:val="24"/>
        </w:rPr>
      </w:pPr>
      <w:bookmarkStart w:id="314"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5"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5"/>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6" w:name="_Toc51695584"/>
      <w:r w:rsidRPr="00AF250F">
        <w:t>Conclusion and Future work</w:t>
      </w:r>
      <w:bookmarkEnd w:id="316"/>
    </w:p>
    <w:p w14:paraId="037EDA3B" w14:textId="6096B10F" w:rsidR="00851C68" w:rsidRPr="00AF250F" w:rsidRDefault="00851C68" w:rsidP="00624A67">
      <w:pPr>
        <w:pStyle w:val="Heading2"/>
      </w:pPr>
      <w:bookmarkStart w:id="317" w:name="_Toc51695585"/>
      <w:r w:rsidRPr="00AF250F">
        <w:t>Conclusion</w:t>
      </w:r>
      <w:bookmarkEnd w:id="317"/>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18" w:name="_Toc51695586"/>
      <w:r w:rsidRPr="00AF250F">
        <w:lastRenderedPageBreak/>
        <w:t xml:space="preserve">Limitation and </w:t>
      </w:r>
      <w:r w:rsidR="00851C68" w:rsidRPr="00AF250F">
        <w:t>Future work</w:t>
      </w:r>
      <w:bookmarkEnd w:id="318"/>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19" w:name="_Toc51695587"/>
      <w:r w:rsidRPr="00AF250F">
        <w:lastRenderedPageBreak/>
        <w:t>References</w:t>
      </w:r>
      <w:bookmarkEnd w:id="258"/>
      <w:bookmarkEnd w:id="319"/>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0" w:name="_Toc51695588"/>
      <w:r w:rsidRPr="00AF250F">
        <w:lastRenderedPageBreak/>
        <w:t>Appendix</w:t>
      </w:r>
      <w:bookmarkEnd w:id="320"/>
    </w:p>
    <w:p w14:paraId="23A43E0B" w14:textId="665B644F" w:rsidR="00B82318" w:rsidRPr="00AF250F" w:rsidRDefault="00F61D5B" w:rsidP="00624A67">
      <w:pPr>
        <w:pStyle w:val="Heading2"/>
        <w:numPr>
          <w:ilvl w:val="0"/>
          <w:numId w:val="0"/>
        </w:numPr>
        <w:ind w:left="720"/>
      </w:pPr>
      <w:bookmarkStart w:id="321" w:name="_Toc51695589"/>
      <w:r w:rsidRPr="00AF250F">
        <w:t>Appendix</w:t>
      </w:r>
      <w:r w:rsidR="001B7DF8" w:rsidRPr="00AF250F">
        <w:t xml:space="preserve"> A: </w:t>
      </w:r>
      <w:r w:rsidR="00795B8A" w:rsidRPr="00AF250F">
        <w:t>Loss function</w:t>
      </w:r>
      <w:bookmarkEnd w:id="321"/>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2" w:name="_Toc51695590"/>
      <w:r w:rsidRPr="00AF250F">
        <w:t xml:space="preserve">Appendix </w:t>
      </w:r>
      <w:r w:rsidRPr="00AF250F">
        <w:rPr>
          <w:rStyle w:val="Heading4Char"/>
          <w:b/>
        </w:rPr>
        <w:t xml:space="preserve">B: </w:t>
      </w:r>
      <w:r w:rsidR="00020D12" w:rsidRPr="00AF250F">
        <w:t>Residual Blocks:</w:t>
      </w:r>
      <w:bookmarkEnd w:id="322"/>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3"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4" w:name="_Appendix_D:_Cycle"/>
      <w:bookmarkStart w:id="325" w:name="_Toc51695592"/>
      <w:bookmarkEnd w:id="324"/>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6"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27" w:name="_Appendix_F:_Inception"/>
      <w:bookmarkEnd w:id="327"/>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8" w:name="_Hlk51921711"/>
    <w:p w14:paraId="3A590D3A" w14:textId="77777777" w:rsidR="002200C0" w:rsidRPr="00D21DA4" w:rsidRDefault="006F005A"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1B3FCFDE" w:rsidR="002200C0" w:rsidRPr="00D21DA4" w:rsidRDefault="002200C0" w:rsidP="005D302A">
      <w:pPr>
        <w:pStyle w:val="ListParagraph"/>
      </w:pPr>
      <w:r w:rsidRPr="00D21DA4">
        <w:t>The score is limited by what the Inception</w:t>
      </w:r>
      <w:r w:rsidR="001B1B64">
        <w:t xml:space="preserve"> classifier network</w:t>
      </w:r>
      <w:r w:rsidRPr="00D21DA4">
        <w:t xml:space="preserve">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5D302A">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CD2BE1" w:rsidRDefault="00CD2BE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D8C5C" w14:textId="77777777" w:rsidR="006F005A" w:rsidRDefault="006F005A" w:rsidP="006C5C4D">
      <w:pPr>
        <w:spacing w:after="0" w:line="240" w:lineRule="auto"/>
      </w:pPr>
      <w:r>
        <w:separator/>
      </w:r>
    </w:p>
  </w:endnote>
  <w:endnote w:type="continuationSeparator" w:id="0">
    <w:p w14:paraId="6FF2911D" w14:textId="77777777" w:rsidR="006F005A" w:rsidRDefault="006F005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CD2BE1" w:rsidRDefault="00CD2B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CD2BE1" w:rsidRDefault="00CD2B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CD2BE1" w:rsidRDefault="00CD2B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CD2BE1" w:rsidRDefault="00CD2BE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D2BE1" w:rsidRDefault="00CD2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D2BE1" w:rsidRDefault="00CD2BE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D2BE1" w:rsidRDefault="00CD2BE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D2BE1" w:rsidRDefault="00CD2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235A6F" w14:textId="77777777" w:rsidR="006F005A" w:rsidRDefault="006F005A" w:rsidP="006C5C4D">
      <w:pPr>
        <w:spacing w:after="0" w:line="240" w:lineRule="auto"/>
      </w:pPr>
      <w:r>
        <w:separator/>
      </w:r>
    </w:p>
  </w:footnote>
  <w:footnote w:type="continuationSeparator" w:id="0">
    <w:p w14:paraId="29AD409D" w14:textId="77777777" w:rsidR="006F005A" w:rsidRDefault="006F005A" w:rsidP="006C5C4D">
      <w:pPr>
        <w:spacing w:after="0" w:line="240" w:lineRule="auto"/>
      </w:pPr>
      <w:r>
        <w:continuationSeparator/>
      </w:r>
    </w:p>
  </w:footnote>
  <w:footnote w:id="1">
    <w:p w14:paraId="477C4AEB" w14:textId="38FA7075" w:rsidR="00CD2BE1" w:rsidRDefault="00CD2BE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CD2BE1" w:rsidRPr="0087636F" w:rsidRDefault="00CD2BE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D2BE1" w:rsidRDefault="00CD2BE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D2BE1" w:rsidRDefault="00CD2BE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CD2BE1" w:rsidRDefault="00CD2BE1">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CD2BE1" w:rsidRDefault="00CD2BE1">
      <w:pPr>
        <w:pStyle w:val="FootnoteText"/>
      </w:pPr>
      <w:r>
        <w:rPr>
          <w:rStyle w:val="FootnoteReference"/>
        </w:rPr>
        <w:footnoteRef/>
      </w:r>
      <w:r>
        <w:t xml:space="preserve"> It takes around 1.6 sec per image and totally training takes about 57.8 hours.</w:t>
      </w:r>
    </w:p>
  </w:footnote>
  <w:footnote w:id="7">
    <w:p w14:paraId="060B1588" w14:textId="77777777" w:rsidR="00CD2BE1" w:rsidRDefault="00CD2BE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CD2BE1" w:rsidRDefault="00CD2BE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CD2BE1" w:rsidRDefault="00CD2BE1"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CD2BE1" w:rsidRDefault="00CD2BE1"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4FAH0TEP0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3008C"/>
    <w:rsid w:val="00431386"/>
    <w:rsid w:val="004322C7"/>
    <w:rsid w:val="004323DE"/>
    <w:rsid w:val="0043240F"/>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005A"/>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4B82"/>
    <w:rsid w:val="009D515C"/>
    <w:rsid w:val="009D5AEE"/>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490"/>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5418"/>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88</Pages>
  <Words>49309</Words>
  <Characters>281067</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464</cp:revision>
  <cp:lastPrinted>2020-09-24T12:01:00Z</cp:lastPrinted>
  <dcterms:created xsi:type="dcterms:W3CDTF">2020-09-23T06:11:00Z</dcterms:created>
  <dcterms:modified xsi:type="dcterms:W3CDTF">2020-09-27T09:36:00Z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